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17" w:rsidRDefault="007566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566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60pt;height:540pt;z-index:-21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</w:p>
    <w:p w:rsidR="00FF1717" w:rsidRDefault="00FF1717">
      <w:pPr>
        <w:widowControl w:val="0"/>
        <w:autoSpaceDE w:val="0"/>
        <w:autoSpaceDN w:val="0"/>
        <w:adjustRightInd w:val="0"/>
        <w:spacing w:after="0" w:line="828" w:lineRule="exact"/>
        <w:ind w:left="1684"/>
        <w:rPr>
          <w:rFonts w:ascii="Times New Roman" w:hAnsi="Times New Roman"/>
          <w:sz w:val="24"/>
          <w:szCs w:val="24"/>
        </w:rPr>
      </w:pPr>
    </w:p>
    <w:p w:rsidR="00FF1717" w:rsidRDefault="00FF1717">
      <w:pPr>
        <w:widowControl w:val="0"/>
        <w:autoSpaceDE w:val="0"/>
        <w:autoSpaceDN w:val="0"/>
        <w:adjustRightInd w:val="0"/>
        <w:spacing w:after="0" w:line="828" w:lineRule="exact"/>
        <w:ind w:left="1684"/>
        <w:rPr>
          <w:rFonts w:ascii="Times New Roman" w:hAnsi="Times New Roman"/>
          <w:sz w:val="24"/>
          <w:szCs w:val="24"/>
        </w:rPr>
      </w:pPr>
    </w:p>
    <w:p w:rsidR="00FF1717" w:rsidRDefault="007E756C">
      <w:pPr>
        <w:widowControl w:val="0"/>
        <w:autoSpaceDE w:val="0"/>
        <w:autoSpaceDN w:val="0"/>
        <w:adjustRightInd w:val="0"/>
        <w:spacing w:before="179" w:after="0" w:line="828" w:lineRule="exact"/>
        <w:ind w:left="1684"/>
        <w:rPr>
          <w:rFonts w:cs="Calibri"/>
          <w:color w:val="000000"/>
          <w:sz w:val="72"/>
          <w:szCs w:val="72"/>
        </w:rPr>
      </w:pPr>
      <w:r>
        <w:rPr>
          <w:rFonts w:cs="Calibri"/>
          <w:color w:val="000000"/>
          <w:sz w:val="72"/>
          <w:szCs w:val="72"/>
        </w:rPr>
        <w:t xml:space="preserve">Salary Encumbrances </w:t>
      </w:r>
    </w:p>
    <w:p w:rsidR="00FF1717" w:rsidRDefault="00FF1717">
      <w:pPr>
        <w:widowControl w:val="0"/>
        <w:autoSpaceDE w:val="0"/>
        <w:autoSpaceDN w:val="0"/>
        <w:adjustRightInd w:val="0"/>
        <w:spacing w:after="0" w:line="460" w:lineRule="exact"/>
        <w:ind w:left="1684"/>
        <w:rPr>
          <w:rFonts w:cs="Calibri"/>
          <w:color w:val="000000"/>
          <w:sz w:val="72"/>
          <w:szCs w:val="72"/>
        </w:rPr>
      </w:pPr>
    </w:p>
    <w:p w:rsidR="00FF1717" w:rsidRDefault="007E756C">
      <w:pPr>
        <w:widowControl w:val="0"/>
        <w:autoSpaceDE w:val="0"/>
        <w:autoSpaceDN w:val="0"/>
        <w:adjustRightInd w:val="0"/>
        <w:spacing w:before="356" w:after="0" w:line="460" w:lineRule="exact"/>
        <w:ind w:left="1684"/>
        <w:rPr>
          <w:rFonts w:ascii="Calibri Bold" w:hAnsi="Calibri Bold" w:cs="Calibri Bold"/>
          <w:color w:val="000000"/>
          <w:sz w:val="40"/>
          <w:szCs w:val="40"/>
        </w:rPr>
      </w:pPr>
      <w:r>
        <w:rPr>
          <w:rFonts w:ascii="Calibri Bold" w:hAnsi="Calibri Bold" w:cs="Calibri Bold"/>
          <w:color w:val="000000"/>
          <w:sz w:val="40"/>
          <w:szCs w:val="40"/>
        </w:rPr>
        <w:t xml:space="preserve">Banner Finance </w:t>
      </w:r>
    </w:p>
    <w:p w:rsidR="00FF1717" w:rsidRDefault="007E756C">
      <w:pPr>
        <w:widowControl w:val="0"/>
        <w:autoSpaceDE w:val="0"/>
        <w:autoSpaceDN w:val="0"/>
        <w:adjustRightInd w:val="0"/>
        <w:spacing w:before="20" w:after="0" w:line="460" w:lineRule="exact"/>
        <w:ind w:left="1684"/>
        <w:rPr>
          <w:rFonts w:ascii="Calibri Bold" w:hAnsi="Calibri Bold" w:cs="Calibri Bold"/>
          <w:color w:val="000000"/>
          <w:sz w:val="40"/>
          <w:szCs w:val="40"/>
        </w:rPr>
      </w:pPr>
      <w:r>
        <w:rPr>
          <w:rFonts w:ascii="Calibri Bold" w:hAnsi="Calibri Bold" w:cs="Calibri Bold"/>
          <w:color w:val="000000"/>
          <w:sz w:val="40"/>
          <w:szCs w:val="40"/>
        </w:rPr>
        <w:t xml:space="preserve">University Controller’s Office </w:t>
      </w:r>
    </w:p>
    <w:p w:rsidR="00FF1717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sz w:val="40"/>
          <w:szCs w:val="40"/>
        </w:rPr>
        <w:sectPr w:rsidR="00FF1717">
          <w:pgSz w:w="19200" w:h="10800" w:orient="landscape"/>
          <w:pgMar w:top="-1440" w:right="1440" w:bottom="-20" w:left="1440" w:header="720" w:footer="720" w:gutter="0"/>
          <w:cols w:space="720"/>
          <w:noEndnote/>
        </w:sect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20" w:after="0" w:line="828" w:lineRule="exact"/>
        <w:ind w:left="4985"/>
        <w:rPr>
          <w:rFonts w:cs="Calibri"/>
          <w:color w:val="000000"/>
          <w:w w:val="95"/>
          <w:sz w:val="36"/>
          <w:szCs w:val="36"/>
        </w:rPr>
      </w:pPr>
      <w:bookmarkStart w:id="1" w:name="Pg2"/>
      <w:bookmarkEnd w:id="1"/>
      <w:r w:rsidRPr="0075662C">
        <w:rPr>
          <w:rFonts w:cs="Calibri"/>
          <w:color w:val="000000"/>
          <w:w w:val="95"/>
          <w:sz w:val="36"/>
          <w:szCs w:val="36"/>
        </w:rPr>
        <w:lastRenderedPageBreak/>
        <w:t xml:space="preserve">Important Items to Remember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60" w:lineRule="exact"/>
        <w:ind w:left="20"/>
        <w:rPr>
          <w:rFonts w:cs="Calibri"/>
          <w:color w:val="000000"/>
          <w:w w:val="95"/>
          <w:sz w:val="36"/>
          <w:szCs w:val="36"/>
        </w:rPr>
      </w:pPr>
    </w:p>
    <w:p w:rsidR="00FF1717" w:rsidRPr="0075662C" w:rsidRDefault="007E756C">
      <w:pPr>
        <w:widowControl w:val="0"/>
        <w:tabs>
          <w:tab w:val="left" w:pos="562"/>
        </w:tabs>
        <w:autoSpaceDE w:val="0"/>
        <w:autoSpaceDN w:val="0"/>
        <w:adjustRightInd w:val="0"/>
        <w:spacing w:before="334" w:after="0" w:line="560" w:lineRule="exact"/>
        <w:ind w:left="20" w:right="1132"/>
        <w:rPr>
          <w:rFonts w:cs="Calibri"/>
          <w:color w:val="000000"/>
          <w:w w:val="96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Salary encumbrances do not encumber for hourly employees, including student </w:t>
      </w:r>
      <w:r w:rsidRPr="0075662C">
        <w:rPr>
          <w:rFonts w:cs="Calibri"/>
          <w:color w:val="000000"/>
          <w:w w:val="99"/>
          <w:sz w:val="36"/>
          <w:szCs w:val="36"/>
        </w:rPr>
        <w:br/>
      </w:r>
      <w:r w:rsidRPr="0075662C">
        <w:rPr>
          <w:rFonts w:cs="Calibri"/>
          <w:color w:val="000000"/>
          <w:w w:val="99"/>
          <w:sz w:val="36"/>
          <w:szCs w:val="36"/>
        </w:rPr>
        <w:tab/>
      </w:r>
      <w:r w:rsidRPr="0075662C">
        <w:rPr>
          <w:rFonts w:cs="Calibri"/>
          <w:color w:val="000000"/>
          <w:w w:val="96"/>
          <w:sz w:val="36"/>
          <w:szCs w:val="36"/>
        </w:rPr>
        <w:t xml:space="preserve">workers and work study.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69" w:after="0" w:line="598" w:lineRule="exact"/>
        <w:ind w:left="20"/>
        <w:rPr>
          <w:rFonts w:cs="Calibri"/>
          <w:color w:val="000000"/>
          <w:w w:val="99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Salary encumbrance is calculated up to the end of fiscal year or contract date,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after="0" w:line="552" w:lineRule="exact"/>
        <w:ind w:left="562"/>
        <w:rPr>
          <w:rFonts w:cs="Calibri"/>
          <w:color w:val="000000"/>
          <w:w w:val="97"/>
          <w:sz w:val="36"/>
          <w:szCs w:val="36"/>
        </w:rPr>
      </w:pPr>
      <w:proofErr w:type="gramStart"/>
      <w:r w:rsidRPr="0075662C">
        <w:rPr>
          <w:rFonts w:cs="Calibri"/>
          <w:color w:val="000000"/>
          <w:w w:val="97"/>
          <w:sz w:val="36"/>
          <w:szCs w:val="36"/>
        </w:rPr>
        <w:t>whichever</w:t>
      </w:r>
      <w:proofErr w:type="gramEnd"/>
      <w:r w:rsidRPr="0075662C">
        <w:rPr>
          <w:rFonts w:cs="Calibri"/>
          <w:color w:val="000000"/>
          <w:w w:val="97"/>
          <w:sz w:val="36"/>
          <w:szCs w:val="36"/>
        </w:rPr>
        <w:t xml:space="preserve"> is earlier.  Multi-year encumbering for grants is not functioning properly. </w:t>
      </w:r>
    </w:p>
    <w:p w:rsidR="00FF1717" w:rsidRPr="0075662C" w:rsidRDefault="007E756C">
      <w:pPr>
        <w:widowControl w:val="0"/>
        <w:tabs>
          <w:tab w:val="left" w:pos="562"/>
        </w:tabs>
        <w:autoSpaceDE w:val="0"/>
        <w:autoSpaceDN w:val="0"/>
        <w:adjustRightInd w:val="0"/>
        <w:spacing w:before="222" w:after="0" w:line="560" w:lineRule="exact"/>
        <w:ind w:left="20" w:right="357"/>
        <w:rPr>
          <w:rFonts w:cs="Calibri"/>
          <w:color w:val="000000"/>
          <w:w w:val="98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The process will run after each payday, so any PHAREDS done after payroll will not be </w:t>
      </w:r>
      <w:r w:rsidRPr="0075662C">
        <w:rPr>
          <w:rFonts w:cs="Calibri"/>
          <w:color w:val="000000"/>
          <w:w w:val="99"/>
          <w:sz w:val="36"/>
          <w:szCs w:val="36"/>
        </w:rPr>
        <w:br/>
      </w:r>
      <w:r w:rsidRPr="0075662C">
        <w:rPr>
          <w:rFonts w:cs="Calibri"/>
          <w:color w:val="000000"/>
          <w:w w:val="99"/>
          <w:sz w:val="36"/>
          <w:szCs w:val="36"/>
        </w:rPr>
        <w:tab/>
      </w:r>
      <w:r w:rsidRPr="0075662C">
        <w:rPr>
          <w:rFonts w:cs="Calibri"/>
          <w:color w:val="000000"/>
          <w:w w:val="98"/>
          <w:sz w:val="36"/>
          <w:szCs w:val="36"/>
        </w:rPr>
        <w:t xml:space="preserve">recognized until the next time the job is submitted (see schedule on page three).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69" w:after="0" w:line="598" w:lineRule="exact"/>
        <w:ind w:left="20"/>
        <w:rPr>
          <w:rFonts w:cs="Calibri"/>
          <w:color w:val="000000"/>
          <w:w w:val="99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Payroll in Banner Finance will now post after the process runs, not just twice a month.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62" w:after="0" w:line="598" w:lineRule="exact"/>
        <w:ind w:left="20"/>
        <w:rPr>
          <w:rFonts w:cs="Calibri"/>
          <w:color w:val="000000"/>
          <w:w w:val="99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A salary encumbrance report is being created for the Reporting Center.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62" w:after="0" w:line="598" w:lineRule="exact"/>
        <w:ind w:left="20"/>
        <w:rPr>
          <w:rFonts w:cs="Calibri"/>
          <w:color w:val="000000"/>
          <w:w w:val="99"/>
          <w:sz w:val="36"/>
          <w:szCs w:val="36"/>
        </w:rPr>
      </w:pPr>
      <w:r w:rsidRPr="0075662C">
        <w:rPr>
          <w:rFonts w:cs="Calibri"/>
          <w:color w:val="000000"/>
          <w:w w:val="99"/>
          <w:sz w:val="36"/>
          <w:szCs w:val="36"/>
        </w:rPr>
        <w:t xml:space="preserve">• Direct any additional questions to the Banner Helpdesk at (804) 828- 0388.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7302"/>
        <w:rPr>
          <w:rFonts w:cs="Calibri"/>
          <w:color w:val="000000"/>
          <w:w w:val="99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7302"/>
        <w:rPr>
          <w:rFonts w:cs="Calibri"/>
          <w:color w:val="000000"/>
          <w:w w:val="99"/>
          <w:sz w:val="36"/>
          <w:szCs w:val="36"/>
        </w:rPr>
      </w:pPr>
    </w:p>
    <w:p w:rsidR="0075662C" w:rsidRPr="0075662C" w:rsidRDefault="0075662C">
      <w:pPr>
        <w:widowControl w:val="0"/>
        <w:autoSpaceDE w:val="0"/>
        <w:autoSpaceDN w:val="0"/>
        <w:adjustRightInd w:val="0"/>
        <w:spacing w:before="136" w:after="0" w:line="552" w:lineRule="exact"/>
        <w:ind w:left="7302"/>
        <w:rPr>
          <w:rFonts w:cs="Calibri"/>
          <w:color w:val="FFC000"/>
          <w:sz w:val="36"/>
          <w:szCs w:val="36"/>
        </w:rPr>
      </w:pPr>
    </w:p>
    <w:p w:rsidR="0075662C" w:rsidRPr="0075662C" w:rsidRDefault="0075662C">
      <w:pPr>
        <w:widowControl w:val="0"/>
        <w:autoSpaceDE w:val="0"/>
        <w:autoSpaceDN w:val="0"/>
        <w:adjustRightInd w:val="0"/>
        <w:spacing w:before="136" w:after="0" w:line="552" w:lineRule="exact"/>
        <w:ind w:left="7302"/>
        <w:rPr>
          <w:rFonts w:cs="Calibri"/>
          <w:color w:val="FFC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136" w:after="0" w:line="552" w:lineRule="exact"/>
        <w:ind w:left="7302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  <w:sectPr w:rsidR="00FF1717" w:rsidRPr="0075662C" w:rsidSect="0075662C">
          <w:pgSz w:w="15840" w:h="12240" w:orient="landscape" w:code="1"/>
          <w:pgMar w:top="-456" w:right="46" w:bottom="-20" w:left="288" w:header="720" w:footer="720" w:gutter="0"/>
          <w:cols w:space="720"/>
          <w:noEndnote/>
          <w:docGrid w:linePitch="299"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6" w:after="0" w:line="414" w:lineRule="exact"/>
        <w:ind w:left="5532"/>
        <w:rPr>
          <w:rFonts w:cs="Calibri"/>
          <w:color w:val="00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28" style="position:absolute;left:0;text-align:left;z-index:-20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29" type="#_x0000_t75" style="position:absolute;left:0;text-align:left;margin-left:46.55pt;margin-top:63.85pt;width:860.15pt;height:468.5pt;z-index:-19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3"/>
      <w:bookmarkEnd w:id="2"/>
      <w:r w:rsidR="007E756C" w:rsidRPr="0075662C">
        <w:rPr>
          <w:rFonts w:cs="Calibri"/>
          <w:color w:val="000000"/>
          <w:sz w:val="36"/>
          <w:szCs w:val="36"/>
        </w:rPr>
        <w:t xml:space="preserve">Banner Finance Posting Schedule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  <w:sectPr w:rsidR="00FF1717" w:rsidRPr="0075662C">
          <w:pgSz w:w="19200" w:h="10800" w:orient="landscape"/>
          <w:pgMar w:top="-472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30" style="position:absolute;z-index:-18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31" type="#_x0000_t75" style="position:absolute;margin-left:25.45pt;margin-top:.05pt;width:898.8pt;height:436.55pt;z-index:-17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  <w:sectPr w:rsidR="00FF1717" w:rsidRPr="0075662C">
          <w:pgSz w:w="19200" w:h="10800" w:orient="landscape"/>
          <w:pgMar w:top="-20" w:right="1440" w:bottom="-20" w:left="0" w:header="720" w:footer="720" w:gutter="0"/>
          <w:cols w:space="720"/>
          <w:noEndnote/>
        </w:sect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36"/>
          <w:szCs w:val="36"/>
        </w:rPr>
      </w:pPr>
      <w:bookmarkStart w:id="3" w:name="Pg5"/>
      <w:bookmarkEnd w:id="3"/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920" w:lineRule="exact"/>
        <w:ind w:left="455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920" w:lineRule="exact"/>
        <w:ind w:left="455"/>
        <w:rPr>
          <w:rFonts w:cs="Calibri"/>
          <w:color w:val="000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799" w:after="0" w:line="920" w:lineRule="exact"/>
        <w:ind w:left="455"/>
        <w:rPr>
          <w:rFonts w:cs="Calibri"/>
          <w:color w:val="C00000"/>
          <w:w w:val="95"/>
          <w:sz w:val="36"/>
          <w:szCs w:val="36"/>
        </w:rPr>
      </w:pPr>
      <w:r w:rsidRPr="0075662C">
        <w:rPr>
          <w:rFonts w:cs="Calibri"/>
          <w:color w:val="C00000"/>
          <w:w w:val="95"/>
          <w:sz w:val="36"/>
          <w:szCs w:val="36"/>
        </w:rPr>
        <w:t xml:space="preserve">Banner HR Forms NBIJLHS and NHIDIST will show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" w:after="0" w:line="847" w:lineRule="exact"/>
        <w:ind w:left="455"/>
        <w:rPr>
          <w:rFonts w:cs="Calibri"/>
          <w:color w:val="C00000"/>
          <w:w w:val="95"/>
          <w:sz w:val="36"/>
          <w:szCs w:val="36"/>
        </w:rPr>
      </w:pPr>
      <w:proofErr w:type="gramStart"/>
      <w:r w:rsidRPr="0075662C">
        <w:rPr>
          <w:rFonts w:cs="Calibri"/>
          <w:color w:val="C00000"/>
          <w:w w:val="95"/>
          <w:sz w:val="36"/>
          <w:szCs w:val="36"/>
        </w:rPr>
        <w:t>the</w:t>
      </w:r>
      <w:proofErr w:type="gramEnd"/>
      <w:r w:rsidRPr="0075662C">
        <w:rPr>
          <w:rFonts w:cs="Calibri"/>
          <w:color w:val="C00000"/>
          <w:w w:val="95"/>
          <w:sz w:val="36"/>
          <w:szCs w:val="36"/>
        </w:rPr>
        <w:t xml:space="preserve"> salary/fringe encumbrance in the below fields. </w:t>
      </w:r>
      <w:r w:rsidR="0075662C" w:rsidRPr="0075662C">
        <w:rPr>
          <w:rFonts w:cs="Calibri"/>
          <w:noProof/>
          <w:sz w:val="36"/>
          <w:szCs w:val="36"/>
        </w:rPr>
        <w:pict>
          <v:polyline id="_x0000_s1032" style="position:absolute;left:0;text-align:left;z-index:-16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C00000"/>
          <w:w w:val="95"/>
          <w:sz w:val="36"/>
          <w:szCs w:val="36"/>
        </w:rPr>
        <w:sectPr w:rsidR="00FF1717" w:rsidRPr="0075662C">
          <w:pgSz w:w="19200" w:h="10800" w:orient="landscape"/>
          <w:pgMar w:top="-1440" w:right="1266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28" w:after="0" w:line="644" w:lineRule="exact"/>
        <w:ind w:left="7245"/>
        <w:rPr>
          <w:rFonts w:cs="Calibri"/>
          <w:color w:val="FF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33" style="position:absolute;left:0;text-align:left;z-index:-15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34" type="#_x0000_t75" style="position:absolute;left:0;text-align:left;margin-left:0;margin-top:23.75pt;width:960pt;height:516.25pt;z-index:-14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4" w:name="Pg6"/>
      <w:bookmarkEnd w:id="4"/>
      <w:r w:rsidR="007E756C" w:rsidRPr="0075662C">
        <w:rPr>
          <w:rFonts w:cs="Calibri"/>
          <w:color w:val="FF0000"/>
          <w:sz w:val="36"/>
          <w:szCs w:val="36"/>
        </w:rPr>
        <w:t xml:space="preserve">NBIJLHS </w:t>
      </w:r>
      <w:r w:rsidRPr="0075662C">
        <w:rPr>
          <w:rFonts w:cs="Calibri"/>
          <w:noProof/>
          <w:sz w:val="36"/>
          <w:szCs w:val="36"/>
        </w:rPr>
        <w:pict>
          <v:polyline id="_x0000_s1035" style="position:absolute;left:0;text-align:left;z-index:-13;mso-position-horizontal-relative:page;mso-position-vertical-relative:page" points="0,63.1pt,0,0,960pt,0,960pt,63.1pt,0,63.1pt" coordsize="19200,1262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line id="_x0000_s1036" style="position:absolute;left:0;text-align:left;z-index:-12;mso-position-horizontal-relative:page;mso-position-vertical-relative:page" from="0,63.1pt" to="960pt,63.1pt" o:allowincell="f" strokecolor="#ec7c30" strokeweight=".33864mm">
            <w10:wrap anchorx="page" anchory="page"/>
          </v:line>
        </w:pict>
      </w:r>
      <w:r w:rsidRPr="0075662C">
        <w:rPr>
          <w:rFonts w:cs="Calibri"/>
          <w:noProof/>
          <w:sz w:val="36"/>
          <w:szCs w:val="36"/>
        </w:rPr>
        <w:pict>
          <v:line id="_x0000_s1037" style="position:absolute;left:0;text-align:left;z-index:-11;mso-position-horizontal-relative:page;mso-position-vertical-relative:page" from="0,0" to="960pt,0" o:allowincell="f" strokecolor="#ec7c30" strokeweight=".96pt">
            <w10:wrap anchorx="page" anchory="page"/>
          </v:line>
        </w:pic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  <w:szCs w:val="36"/>
        </w:rPr>
        <w:sectPr w:rsidR="00FF1717" w:rsidRPr="0075662C">
          <w:pgSz w:w="19200" w:h="10800" w:orient="landscape"/>
          <w:pgMar w:top="-20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1" w:after="0" w:line="798" w:lineRule="exact"/>
        <w:ind w:left="6939"/>
        <w:rPr>
          <w:rFonts w:cs="Calibri"/>
          <w:color w:val="FF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38" style="position:absolute;left:0;text-align:left;z-index:-10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39" type="#_x0000_t75" style="position:absolute;left:0;text-align:left;margin-left:14.15pt;margin-top:41.75pt;width:931.7pt;height:459.85pt;z-index:-9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5" w:name="Pg7"/>
      <w:bookmarkEnd w:id="5"/>
      <w:r w:rsidR="007E756C" w:rsidRPr="0075662C">
        <w:rPr>
          <w:rFonts w:cs="Calibri"/>
          <w:color w:val="FF0000"/>
          <w:sz w:val="36"/>
          <w:szCs w:val="36"/>
        </w:rPr>
        <w:t xml:space="preserve">NHIDIST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64"/>
        <w:rPr>
          <w:rFonts w:cs="Calibri"/>
          <w:color w:val="FF0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72" w:after="0" w:line="414" w:lineRule="exact"/>
        <w:ind w:left="6264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  <w:sectPr w:rsidR="00FF1717" w:rsidRPr="0075662C">
          <w:pgSz w:w="19200" w:h="10800" w:orient="landscape"/>
          <w:pgMar w:top="-20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38" w:after="0" w:line="1012" w:lineRule="exact"/>
        <w:ind w:left="7024"/>
        <w:rPr>
          <w:rFonts w:cs="Calibri"/>
          <w:color w:val="00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40" style="position:absolute;left:0;text-align:left;z-index:-8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41" type="#_x0000_t75" style="position:absolute;left:0;text-align:left;margin-left:19.2pt;margin-top:119.3pt;width:924.95pt;height:338.15pt;z-index:-7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6" w:name="Pg8"/>
      <w:bookmarkEnd w:id="6"/>
      <w:r w:rsidR="007E756C" w:rsidRPr="0075662C">
        <w:rPr>
          <w:rFonts w:cs="Calibri"/>
          <w:color w:val="000000"/>
          <w:sz w:val="36"/>
          <w:szCs w:val="36"/>
        </w:rPr>
        <w:t xml:space="preserve">FGIBDSR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439"/>
        <w:rPr>
          <w:rFonts w:cs="Calibri"/>
          <w:color w:val="000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272" w:after="0" w:line="552" w:lineRule="exact"/>
        <w:ind w:left="6439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  <w:sectPr w:rsidR="00FF1717" w:rsidRPr="0075662C">
          <w:pgSz w:w="19200" w:h="10800" w:orient="landscape"/>
          <w:pgMar w:top="-986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after="0" w:line="720" w:lineRule="exact"/>
        <w:ind w:left="6688"/>
        <w:rPr>
          <w:rFonts w:cs="Calibri"/>
          <w:color w:val="000000"/>
          <w:sz w:val="36"/>
          <w:szCs w:val="36"/>
        </w:rPr>
      </w:pPr>
      <w:bookmarkStart w:id="7" w:name="_GoBack"/>
      <w:r w:rsidRPr="0075662C">
        <w:rPr>
          <w:rFonts w:cs="Calibri"/>
          <w:noProof/>
          <w:sz w:val="36"/>
          <w:szCs w:val="36"/>
        </w:rPr>
        <w:lastRenderedPageBreak/>
        <w:pict>
          <v:polyline id="_x0000_s1042" style="position:absolute;left:0;text-align:left;z-index:-6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bookmarkEnd w:id="7"/>
      <w:r w:rsidRPr="0075662C">
        <w:rPr>
          <w:rFonts w:cs="Calibri"/>
          <w:noProof/>
          <w:sz w:val="36"/>
          <w:szCs w:val="36"/>
        </w:rPr>
        <w:pict>
          <v:shape id="_x0000_s1043" type="#_x0000_t75" style="position:absolute;left:0;text-align:left;margin-left:25.9pt;margin-top:116.65pt;width:933.35pt;height:377.3pt;z-index:-5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8" w:name="Pg9"/>
      <w:bookmarkEnd w:id="8"/>
      <w:r w:rsidR="007E756C" w:rsidRPr="0075662C">
        <w:rPr>
          <w:rFonts w:cs="Calibri"/>
          <w:color w:val="000000"/>
          <w:sz w:val="36"/>
          <w:szCs w:val="36"/>
        </w:rPr>
        <w:t xml:space="preserve">FGIBDSR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359" w:after="0" w:line="414" w:lineRule="exact"/>
        <w:ind w:left="1287"/>
        <w:rPr>
          <w:rFonts w:cs="Calibri"/>
          <w:color w:val="FF0000"/>
          <w:w w:val="96"/>
          <w:sz w:val="36"/>
          <w:szCs w:val="36"/>
        </w:rPr>
      </w:pPr>
      <w:r w:rsidRPr="0075662C">
        <w:rPr>
          <w:rFonts w:cs="Calibri"/>
          <w:color w:val="FF0000"/>
          <w:w w:val="96"/>
          <w:sz w:val="36"/>
          <w:szCs w:val="36"/>
        </w:rPr>
        <w:t xml:space="preserve">On Banner Finance Form FGIBDSR, the salary/Fringe commitments appear in the Commitments Column. </w:t>
      </w:r>
    </w:p>
    <w:p w:rsidR="00FF1717" w:rsidRPr="0075662C" w:rsidRDefault="007E756C">
      <w:pPr>
        <w:framePr w:w="4674" w:wrap="auto" w:vAnchor="page" w:hAnchor="page" w:x="7552" w:y="10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  <w:sectPr w:rsidR="00FF1717" w:rsidRPr="0075662C">
          <w:pgSz w:w="19200" w:h="10800" w:orient="landscape"/>
          <w:pgMar w:top="-20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38" w:after="0" w:line="1012" w:lineRule="exact"/>
        <w:ind w:left="6626"/>
        <w:rPr>
          <w:rFonts w:cs="Calibri"/>
          <w:color w:val="000000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44" style="position:absolute;left:0;text-align:left;z-index:-4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45" type="#_x0000_t75" style="position:absolute;left:0;text-align:left;margin-left:29.3pt;margin-top:116.65pt;width:913.9pt;height:337.2pt;z-index:-3;mso-position-horizontal-relative:page;mso-position-vertical-relative:page" o:allowincell="f">
            <v:imagedata r:id="rId12" o:title=""/>
            <w10:wrap anchorx="page" anchory="page"/>
          </v:shape>
        </w:pict>
      </w:r>
      <w:bookmarkStart w:id="9" w:name="Pg10"/>
      <w:bookmarkEnd w:id="9"/>
      <w:r w:rsidR="007E756C" w:rsidRPr="0075662C">
        <w:rPr>
          <w:rFonts w:cs="Calibri"/>
          <w:color w:val="000000"/>
          <w:sz w:val="36"/>
          <w:szCs w:val="36"/>
        </w:rPr>
        <w:t xml:space="preserve">FGITRND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552" w:lineRule="exact"/>
        <w:ind w:left="6071"/>
        <w:rPr>
          <w:rFonts w:cs="Calibri"/>
          <w:color w:val="000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92" w:after="0" w:line="552" w:lineRule="exact"/>
        <w:ind w:left="6071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  <w:sectPr w:rsidR="00FF1717" w:rsidRPr="0075662C">
          <w:pgSz w:w="19200" w:h="10800" w:orient="landscape"/>
          <w:pgMar w:top="-986" w:right="1440" w:bottom="-20" w:left="1440" w:header="720" w:footer="720" w:gutter="0"/>
          <w:cols w:space="720"/>
          <w:noEndnote/>
        </w:sectPr>
      </w:pPr>
    </w:p>
    <w:p w:rsidR="00FF1717" w:rsidRPr="0075662C" w:rsidRDefault="0075662C">
      <w:pPr>
        <w:widowControl w:val="0"/>
        <w:autoSpaceDE w:val="0"/>
        <w:autoSpaceDN w:val="0"/>
        <w:adjustRightInd w:val="0"/>
        <w:spacing w:before="33" w:after="0" w:line="920" w:lineRule="exact"/>
        <w:ind w:left="6592"/>
        <w:rPr>
          <w:rFonts w:cs="Calibri"/>
          <w:color w:val="000000"/>
          <w:w w:val="96"/>
          <w:sz w:val="36"/>
          <w:szCs w:val="36"/>
        </w:rPr>
      </w:pPr>
      <w:r w:rsidRPr="0075662C">
        <w:rPr>
          <w:rFonts w:cs="Calibri"/>
          <w:noProof/>
          <w:sz w:val="36"/>
          <w:szCs w:val="36"/>
        </w:rPr>
        <w:lastRenderedPageBreak/>
        <w:pict>
          <v:polyline id="_x0000_s1046" style="position:absolute;left:0;text-align:left;z-index:-2;mso-position-horizontal-relative:page;mso-position-vertical-relative:page" points="0,540pt,0,0,960pt,0,960pt,540pt,0,540pt" coordsize="19200,10800" o:allowincell="f" stroked="f">
            <w10:wrap anchorx="page" anchory="page"/>
          </v:polyline>
        </w:pict>
      </w:r>
      <w:r w:rsidRPr="0075662C">
        <w:rPr>
          <w:rFonts w:cs="Calibri"/>
          <w:noProof/>
          <w:sz w:val="36"/>
          <w:szCs w:val="36"/>
        </w:rPr>
        <w:pict>
          <v:shape id="_x0000_s1047" type="#_x0000_t75" style="position:absolute;left:0;text-align:left;margin-left:13.65pt;margin-top:157.9pt;width:929.55pt;height:324.25pt;z-index:-1;mso-position-horizontal-relative:page;mso-position-vertical-relative:page" o:allowincell="f">
            <v:imagedata r:id="rId13" o:title=""/>
            <w10:wrap anchorx="page" anchory="page"/>
          </v:shape>
        </w:pict>
      </w:r>
      <w:bookmarkStart w:id="10" w:name="Pg11"/>
      <w:bookmarkEnd w:id="10"/>
      <w:r w:rsidR="007E756C" w:rsidRPr="0075662C">
        <w:rPr>
          <w:rFonts w:cs="Calibri"/>
          <w:color w:val="000000"/>
          <w:w w:val="96"/>
          <w:sz w:val="36"/>
          <w:szCs w:val="36"/>
        </w:rPr>
        <w:t xml:space="preserve">FGITRND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" w:after="0" w:line="702" w:lineRule="exact"/>
        <w:ind w:left="24"/>
        <w:rPr>
          <w:rFonts w:cs="Calibri"/>
          <w:color w:val="FF0000"/>
          <w:sz w:val="36"/>
          <w:szCs w:val="36"/>
        </w:rPr>
      </w:pPr>
      <w:r w:rsidRPr="0075662C">
        <w:rPr>
          <w:rFonts w:cs="Calibri"/>
          <w:color w:val="FF0000"/>
          <w:sz w:val="36"/>
          <w:szCs w:val="36"/>
        </w:rPr>
        <w:t xml:space="preserve">Banner Finance Form FGITRND shows the detail for the salary </w:t>
      </w:r>
    </w:p>
    <w:p w:rsidR="00FF1717" w:rsidRPr="0075662C" w:rsidRDefault="007E756C">
      <w:pPr>
        <w:widowControl w:val="0"/>
        <w:autoSpaceDE w:val="0"/>
        <w:autoSpaceDN w:val="0"/>
        <w:adjustRightInd w:val="0"/>
        <w:spacing w:before="1" w:after="0" w:line="675" w:lineRule="exact"/>
        <w:ind w:left="24"/>
        <w:rPr>
          <w:rFonts w:cs="Calibri"/>
          <w:color w:val="FF0000"/>
          <w:sz w:val="36"/>
          <w:szCs w:val="36"/>
        </w:rPr>
      </w:pPr>
      <w:proofErr w:type="gramStart"/>
      <w:r w:rsidRPr="0075662C">
        <w:rPr>
          <w:rFonts w:cs="Calibri"/>
          <w:color w:val="FF0000"/>
          <w:sz w:val="36"/>
          <w:szCs w:val="36"/>
        </w:rPr>
        <w:t>encumbrance</w:t>
      </w:r>
      <w:proofErr w:type="gramEnd"/>
      <w:r w:rsidRPr="0075662C">
        <w:rPr>
          <w:rFonts w:cs="Calibri"/>
          <w:color w:val="FF0000"/>
          <w:sz w:val="36"/>
          <w:szCs w:val="36"/>
        </w:rPr>
        <w:t xml:space="preserve"> entries.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414" w:lineRule="exact"/>
        <w:ind w:left="6203"/>
        <w:rPr>
          <w:rFonts w:cs="Calibri"/>
          <w:color w:val="FF0000"/>
          <w:sz w:val="36"/>
          <w:szCs w:val="36"/>
        </w:rPr>
      </w:pPr>
    </w:p>
    <w:p w:rsidR="00FF1717" w:rsidRPr="0075662C" w:rsidRDefault="007E756C">
      <w:pPr>
        <w:widowControl w:val="0"/>
        <w:autoSpaceDE w:val="0"/>
        <w:autoSpaceDN w:val="0"/>
        <w:adjustRightInd w:val="0"/>
        <w:spacing w:before="203" w:after="0" w:line="414" w:lineRule="exact"/>
        <w:ind w:left="6203"/>
        <w:rPr>
          <w:rFonts w:cs="Calibri"/>
          <w:color w:val="919191"/>
          <w:sz w:val="36"/>
          <w:szCs w:val="36"/>
        </w:rPr>
      </w:pPr>
      <w:r w:rsidRPr="0075662C">
        <w:rPr>
          <w:rFonts w:cs="Calibri"/>
          <w:color w:val="FFC000"/>
          <w:sz w:val="36"/>
          <w:szCs w:val="36"/>
        </w:rPr>
        <w:t>VCU</w:t>
      </w:r>
      <w:r w:rsidRPr="0075662C">
        <w:rPr>
          <w:rFonts w:cs="Calibri"/>
          <w:color w:val="919191"/>
          <w:sz w:val="36"/>
          <w:szCs w:val="36"/>
        </w:rPr>
        <w:t xml:space="preserve"> Controller's Office </w:t>
      </w:r>
    </w:p>
    <w:p w:rsidR="00FF1717" w:rsidRPr="0075662C" w:rsidRDefault="00FF17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919191"/>
          <w:sz w:val="36"/>
          <w:szCs w:val="36"/>
        </w:rPr>
      </w:pPr>
    </w:p>
    <w:sectPr w:rsidR="00FF1717" w:rsidRPr="0075662C">
      <w:pgSz w:w="19200" w:h="10800" w:orient="landscape"/>
      <w:pgMar w:top="-347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6C"/>
    <w:rsid w:val="0075662C"/>
    <w:rsid w:val="007E756C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CEEE8F7"/>
  <w14:defaultImageDpi w14:val="0"/>
  <w15:docId w15:val="{6656D14E-6BEE-4BD7-9E33-DE8DF98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ED69-A9DB-4B53-8B75-43574B1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3</cp:revision>
  <dcterms:created xsi:type="dcterms:W3CDTF">2018-09-05T20:13:00Z</dcterms:created>
  <dcterms:modified xsi:type="dcterms:W3CDTF">2018-09-05T20:18:00Z</dcterms:modified>
</cp:coreProperties>
</file>